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7.6 - Sessions, Objectives, and Video Links</w:t>
      </w:r>
    </w:p>
    <w:p>
      <w:pPr/>
      <w:r>
        <w:t>Burns casting workshop</w:t>
      </w:r>
    </w:p>
    <w:p>
      <w:pPr/>
      <w:r>
        <w:t>Objectives:</w:t>
      </w:r>
    </w:p>
    <w:p>
      <w:pPr>
        <w:pStyle w:val="ListBullet"/>
      </w:pPr>
      <w:r>
        <w:t>Describe the typical resting posture of the burnt hand</w:t>
      </w:r>
    </w:p>
    <w:p>
      <w:pPr>
        <w:pStyle w:val="ListBullet"/>
      </w:pPr>
      <w:r>
        <w:t>How does this vary with isolated palmer or dorsal burns?</w:t>
      </w:r>
    </w:p>
    <w:p>
      <w:pPr>
        <w:pStyle w:val="ListBullet"/>
      </w:pPr>
      <w:r>
        <w:t>What splint position is required in these instances?</w:t>
      </w:r>
    </w:p>
    <w:p>
      <w:pPr>
        <w:pStyle w:val="ListBullet"/>
      </w:pPr>
      <w:r>
        <w:t>Practice making such splints using plaster</w:t>
      </w:r>
    </w:p>
    <w:p>
      <w:pPr/>
      <w:r>
        <w:t>Links:</w:t>
      </w:r>
    </w:p>
    <w:p>
      <w:pPr>
        <w:pStyle w:val="ListBullet"/>
      </w:pPr>
      <w:r>
        <w:rPr>
          <w:b/>
        </w:rPr>
        <w:t>Orthotic options for hand burns (article)</w:t>
        <w:br/>
      </w:r>
      <w:r>
        <w:t>https://www.handtherapyacademy.com/treatments/orthotic-options-for-hand-burns/</w:t>
      </w:r>
    </w:p>
    <w:p>
      <w:pPr/>
      <w:r>
        <w:br/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8288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_7.6_q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