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3124" w14:textId="77777777" w:rsidR="00CB128E" w:rsidRDefault="00017DF9">
      <w:pPr>
        <w:pStyle w:val="Body"/>
        <w:ind w:left="367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FB66407" wp14:editId="73284FA9">
            <wp:extent cx="3390156" cy="954309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156" cy="954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7C05B2" w14:textId="77777777" w:rsidR="00CB128E" w:rsidRDefault="00CB128E">
      <w:pPr>
        <w:pStyle w:val="Body"/>
        <w:rPr>
          <w:sz w:val="20"/>
          <w:szCs w:val="20"/>
        </w:rPr>
      </w:pPr>
    </w:p>
    <w:p w14:paraId="5FF372C6" w14:textId="77777777" w:rsidR="00CB128E" w:rsidRDefault="00CB128E">
      <w:pPr>
        <w:pStyle w:val="Body"/>
        <w:spacing w:before="4" w:after="1"/>
        <w:rPr>
          <w:sz w:val="20"/>
          <w:szCs w:val="20"/>
        </w:rPr>
      </w:pPr>
    </w:p>
    <w:tbl>
      <w:tblPr>
        <w:tblW w:w="8966" w:type="dxa"/>
        <w:tblInd w:w="2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6"/>
      </w:tblGrid>
      <w:tr w:rsidR="00CB128E" w14:paraId="6DDEEE3B" w14:textId="77777777">
        <w:trPr>
          <w:trHeight w:val="354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987128A" w14:textId="77777777" w:rsidR="00CB128E" w:rsidRDefault="00017DF9">
            <w:pPr>
              <w:pStyle w:val="TableParagraph"/>
              <w:spacing w:before="2" w:line="240" w:lineRule="auto"/>
            </w:pPr>
            <w:r>
              <w:t>Title /</w:t>
            </w:r>
            <w:r>
              <w:rPr>
                <w:spacing w:val="-1"/>
              </w:rPr>
              <w:t xml:space="preserve"> </w:t>
            </w:r>
            <w:r>
              <w:t>Hospital:   Royal Berkshire NHS Foundation Trust</w:t>
            </w:r>
          </w:p>
        </w:tc>
      </w:tr>
      <w:tr w:rsidR="00CB128E" w14:paraId="16D2309C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C662CD2" w14:textId="77777777" w:rsidR="00CB128E" w:rsidRDefault="00017DF9">
            <w:pPr>
              <w:pStyle w:val="TableParagraph"/>
            </w:pPr>
            <w:r>
              <w:t>Fellowship Director: Miss Claire Middleton</w:t>
            </w:r>
          </w:p>
        </w:tc>
      </w:tr>
      <w:tr w:rsidR="00CB128E" w14:paraId="1889E742" w14:textId="77777777">
        <w:trPr>
          <w:trHeight w:val="1119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89F8C9E" w14:textId="77777777" w:rsidR="00CB128E" w:rsidRDefault="00017DF9">
            <w:pPr>
              <w:pStyle w:val="TableParagraph"/>
            </w:pPr>
            <w:r>
              <w:t>Consultants:   Claire Middleton</w:t>
            </w:r>
          </w:p>
          <w:p w14:paraId="3BE248DD" w14:textId="77777777" w:rsidR="00CB128E" w:rsidRDefault="00017DF9">
            <w:pPr>
              <w:pStyle w:val="TableParagraph"/>
            </w:pPr>
            <w:r>
              <w:t xml:space="preserve">                       David Clarke</w:t>
            </w:r>
          </w:p>
          <w:p w14:paraId="73121A5A" w14:textId="77777777" w:rsidR="00CB128E" w:rsidRDefault="00017DF9">
            <w:pPr>
              <w:pStyle w:val="TableParagraph"/>
            </w:pPr>
            <w:r>
              <w:t xml:space="preserve">                       Natasha Picardo ( locum)</w:t>
            </w:r>
          </w:p>
        </w:tc>
      </w:tr>
      <w:tr w:rsidR="00CB128E" w14:paraId="4705EFDC" w14:textId="77777777">
        <w:trPr>
          <w:trHeight w:val="1997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7D798C7D" w14:textId="77777777" w:rsidR="00CB128E" w:rsidRDefault="00017DF9">
            <w:pPr>
              <w:pStyle w:val="TableParagraph"/>
            </w:pPr>
            <w:r>
              <w:t>Aims / Subspecialist Areas of Interest:</w:t>
            </w:r>
          </w:p>
          <w:p w14:paraId="3B0F9C7C" w14:textId="77777777" w:rsidR="00CB128E" w:rsidRDefault="00CB128E">
            <w:pPr>
              <w:pStyle w:val="TableParagraph"/>
            </w:pPr>
          </w:p>
          <w:p w14:paraId="60F30B4D" w14:textId="77777777" w:rsidR="00CB128E" w:rsidRDefault="008973D4" w:rsidP="008973D4">
            <w:pPr>
              <w:pStyle w:val="Default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Common: </w:t>
            </w:r>
            <w:r w:rsidR="00017DF9">
              <w:rPr>
                <w:rFonts w:ascii="Times New Roman" w:hAnsi="Times New Roman"/>
              </w:rPr>
              <w:t xml:space="preserve">Hand and wrist surgery, acute hand and wrist trauma, post-traumatic hand, scaphoid fracture surgery, </w:t>
            </w:r>
            <w:r>
              <w:rPr>
                <w:rFonts w:ascii="Times New Roman" w:hAnsi="Times New Roman"/>
              </w:rPr>
              <w:t>chronic wrist pain</w:t>
            </w:r>
            <w:r w:rsidR="00017DF9">
              <w:rPr>
                <w:rFonts w:ascii="Times New Roman" w:hAnsi="Times New Roman"/>
              </w:rPr>
              <w:t>, rheumatoid arthritis and osteoarthritis surgery, finger joint replacement arthroplasty, peripheral nerve surgery, Dupuytren surgery, tendon surgery acute and reconstructive, sports injuries</w:t>
            </w:r>
          </w:p>
          <w:p w14:paraId="67056309" w14:textId="77777777" w:rsidR="008973D4" w:rsidRDefault="008973D4" w:rsidP="008973D4">
            <w:pPr>
              <w:pStyle w:val="Default"/>
              <w:spacing w:before="0" w:line="240" w:lineRule="auto"/>
              <w:rPr>
                <w:rFonts w:ascii="Times New Roman" w:hAnsi="Times New Roman"/>
              </w:rPr>
            </w:pPr>
          </w:p>
          <w:p w14:paraId="54B536D8" w14:textId="77777777" w:rsidR="008973D4" w:rsidRDefault="008973D4" w:rsidP="008973D4">
            <w:pPr>
              <w:pStyle w:val="Default"/>
              <w:spacing w:before="0" w:line="240" w:lineRule="auto"/>
            </w:pPr>
            <w:r>
              <w:rPr>
                <w:rFonts w:ascii="Times New Roman" w:hAnsi="Times New Roman"/>
              </w:rPr>
              <w:t xml:space="preserve">Less common: </w:t>
            </w:r>
            <w:proofErr w:type="spellStart"/>
            <w:r>
              <w:rPr>
                <w:rFonts w:ascii="Times New Roman" w:hAnsi="Times New Roman"/>
              </w:rPr>
              <w:t>Kienbock’s</w:t>
            </w:r>
            <w:proofErr w:type="spellEnd"/>
            <w:r>
              <w:rPr>
                <w:rFonts w:ascii="Times New Roman" w:hAnsi="Times New Roman"/>
              </w:rPr>
              <w:t xml:space="preserve"> disease surgery, carpal instability surgery</w:t>
            </w:r>
          </w:p>
        </w:tc>
      </w:tr>
      <w:tr w:rsidR="00CB128E" w14:paraId="3C5E309E" w14:textId="77777777">
        <w:trPr>
          <w:trHeight w:val="363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49CF9A45" w14:textId="77777777" w:rsidR="00CB128E" w:rsidRDefault="00017DF9">
            <w:pPr>
              <w:pStyle w:val="TableParagraph"/>
              <w:spacing w:line="249" w:lineRule="exact"/>
            </w:pPr>
            <w:r>
              <w:t xml:space="preserve">Period Sponsor:  1 year </w:t>
            </w:r>
          </w:p>
        </w:tc>
      </w:tr>
      <w:tr w:rsidR="00CB128E" w14:paraId="22F0EF06" w14:textId="77777777">
        <w:trPr>
          <w:trHeight w:val="505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047BF84A" w14:textId="77777777" w:rsidR="00CB128E" w:rsidRDefault="00017DF9">
            <w:pPr>
              <w:pStyle w:val="TableParagraph"/>
            </w:pPr>
            <w:r>
              <w:t xml:space="preserve">Career Grade of Applicants:  Senior Orthopaedic registrars or post CCT applicants who hold the FRCS (Tr &amp; Orth) </w:t>
            </w:r>
          </w:p>
        </w:tc>
      </w:tr>
      <w:tr w:rsidR="00CB128E" w14:paraId="0BBE4D2C" w14:textId="77777777">
        <w:trPr>
          <w:trHeight w:val="1097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00E7F3E" w14:textId="77777777" w:rsidR="00CB128E" w:rsidRDefault="00017DF9">
            <w:pPr>
              <w:pStyle w:val="TableParagraph"/>
            </w:pPr>
            <w:r>
              <w:t xml:space="preserve">Extra Information (on-call commitments, research opportunities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14:paraId="17341AA2" w14:textId="77777777" w:rsidR="00CB128E" w:rsidRDefault="00CB128E">
            <w:pPr>
              <w:pStyle w:val="TableParagraph"/>
            </w:pPr>
          </w:p>
          <w:p w14:paraId="44EE79AA" w14:textId="77777777" w:rsidR="00CB128E" w:rsidRDefault="00017DF9">
            <w:pPr>
              <w:pStyle w:val="Default"/>
              <w:spacing w:before="0" w:line="240" w:lineRule="auto"/>
            </w:pPr>
            <w:r>
              <w:rPr>
                <w:rFonts w:ascii="Times New Roman" w:hAnsi="Times New Roman"/>
              </w:rPr>
              <w:t xml:space="preserve">Participation in the general </w:t>
            </w:r>
            <w:proofErr w:type="spellStart"/>
            <w:r>
              <w:rPr>
                <w:rFonts w:ascii="Times New Roman" w:hAnsi="Times New Roman"/>
              </w:rPr>
              <w:t>orthopaedic</w:t>
            </w:r>
            <w:proofErr w:type="spellEnd"/>
            <w:r>
              <w:rPr>
                <w:rFonts w:ascii="Times New Roman" w:hAnsi="Times New Roman"/>
              </w:rPr>
              <w:t xml:space="preserve"> trauma on-call </w:t>
            </w:r>
            <w:proofErr w:type="spellStart"/>
            <w:r>
              <w:rPr>
                <w:rFonts w:ascii="Times New Roman" w:hAnsi="Times New Roman"/>
              </w:rPr>
              <w:t>rota</w:t>
            </w:r>
            <w:proofErr w:type="spellEnd"/>
            <w:r>
              <w:rPr>
                <w:rFonts w:ascii="Times New Roman" w:hAnsi="Times New Roman"/>
              </w:rPr>
              <w:t xml:space="preserve"> including nights. Clinical research and service improvement opportunities. </w:t>
            </w:r>
          </w:p>
        </w:tc>
      </w:tr>
      <w:tr w:rsidR="00CB128E" w14:paraId="04E64AF6" w14:textId="77777777">
        <w:trPr>
          <w:trHeight w:val="511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EA33F5E" w14:textId="77777777" w:rsidR="00CB128E" w:rsidRDefault="00017DF9">
            <w:pPr>
              <w:pStyle w:val="TableParagraph"/>
              <w:spacing w:line="249" w:lineRule="exact"/>
            </w:pPr>
            <w:r>
              <w:t>Start Fellowship Dates:  April 2024 - October 2024</w:t>
            </w:r>
          </w:p>
          <w:p w14:paraId="77C2BD55" w14:textId="77777777" w:rsidR="00CB128E" w:rsidRDefault="00017DF9">
            <w:pPr>
              <w:pStyle w:val="TableParagraph"/>
              <w:spacing w:line="249" w:lineRule="exact"/>
            </w:pPr>
            <w:r>
              <w:t xml:space="preserve">                                       October 2025 - October 2026</w:t>
            </w:r>
          </w:p>
        </w:tc>
      </w:tr>
      <w:tr w:rsidR="00CB128E" w14:paraId="6B3457CF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1D67432" w14:textId="77777777" w:rsidR="00CB128E" w:rsidRDefault="00017DF9">
            <w:pPr>
              <w:pStyle w:val="TableParagraph"/>
            </w:pPr>
            <w:r>
              <w:t>Closing Date for Application:   N/A</w:t>
            </w:r>
          </w:p>
        </w:tc>
      </w:tr>
      <w:tr w:rsidR="00CB128E" w14:paraId="3C7BDD8B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5219A280" w14:textId="77777777" w:rsidR="00CB128E" w:rsidRDefault="00017DF9">
            <w:pPr>
              <w:pStyle w:val="TableParagraph"/>
            </w:pPr>
            <w:r>
              <w:t>Interview Date:   TBC</w:t>
            </w:r>
          </w:p>
        </w:tc>
      </w:tr>
      <w:tr w:rsidR="00CB128E" w14:paraId="4982052E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76EEFD8D" w14:textId="77777777" w:rsidR="00CB128E" w:rsidRDefault="00017DF9">
            <w:pPr>
              <w:pStyle w:val="TableParagraph"/>
            </w:pPr>
            <w:r>
              <w:t>Contact Person:  Claire Middleton</w:t>
            </w:r>
          </w:p>
        </w:tc>
      </w:tr>
      <w:tr w:rsidR="00CB128E" w14:paraId="4FB620FB" w14:textId="77777777">
        <w:trPr>
          <w:trHeight w:val="361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C0D9266" w14:textId="77777777" w:rsidR="00CB128E" w:rsidRDefault="00017DF9">
            <w:pPr>
              <w:pStyle w:val="TableParagraph"/>
              <w:spacing w:line="247" w:lineRule="exact"/>
            </w:pPr>
            <w:r>
              <w:t xml:space="preserve">Email:  </w:t>
            </w:r>
            <w:hyperlink r:id="rId7" w:history="1">
              <w:r>
                <w:rPr>
                  <w:rStyle w:val="Hyperlink0"/>
                </w:rPr>
                <w:t>claire.middleton@royalberkshire.nhs.uk</w:t>
              </w:r>
            </w:hyperlink>
          </w:p>
        </w:tc>
      </w:tr>
      <w:tr w:rsidR="00CB128E" w14:paraId="695954FB" w14:textId="77777777">
        <w:trPr>
          <w:trHeight w:val="867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91C136E" w14:textId="77777777" w:rsidR="00CB128E" w:rsidRDefault="00017DF9">
            <w:pPr>
              <w:pStyle w:val="TableParagraph"/>
            </w:pPr>
            <w:r>
              <w:t xml:space="preserve">Application Address: </w:t>
            </w:r>
          </w:p>
          <w:p w14:paraId="6522190F" w14:textId="77777777" w:rsidR="00CB128E" w:rsidRDefault="00CB128E">
            <w:pPr>
              <w:pStyle w:val="TableParagraph"/>
            </w:pPr>
          </w:p>
          <w:p w14:paraId="682833D5" w14:textId="77777777" w:rsidR="00CB128E" w:rsidRDefault="00017DF9">
            <w:pPr>
              <w:pStyle w:val="TableParagraph"/>
            </w:pPr>
            <w:r>
              <w:t>Royal Berkshire Hospital, London Road, Reading, Berkshire RG1 5AN</w:t>
            </w:r>
          </w:p>
        </w:tc>
      </w:tr>
      <w:tr w:rsidR="00CB128E" w14:paraId="562D220D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231E22E3" w14:textId="77777777" w:rsidR="00CB128E" w:rsidRDefault="00017DF9">
            <w:pPr>
              <w:pStyle w:val="TableParagraph"/>
            </w:pPr>
            <w:r>
              <w:t>Tel / Fax:  0118 322 5111</w:t>
            </w:r>
          </w:p>
        </w:tc>
      </w:tr>
      <w:tr w:rsidR="00CB128E" w14:paraId="7A687E96" w14:textId="77777777">
        <w:trPr>
          <w:trHeight w:val="360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C80206C" w14:textId="77777777" w:rsidR="00CB128E" w:rsidRDefault="00017DF9">
            <w:pPr>
              <w:pStyle w:val="TableParagraph"/>
            </w:pPr>
            <w:r>
              <w:t xml:space="preserve">Website:  </w:t>
            </w:r>
            <w:hyperlink r:id="rId8" w:history="1">
              <w:r>
                <w:rPr>
                  <w:rStyle w:val="Hyperlink0"/>
                </w:rPr>
                <w:t>www.royalberkshire.nhs.uk</w:t>
              </w:r>
            </w:hyperlink>
          </w:p>
        </w:tc>
      </w:tr>
      <w:tr w:rsidR="00CB128E" w14:paraId="7D0CCBDB" w14:textId="77777777">
        <w:trPr>
          <w:trHeight w:val="1128"/>
        </w:trPr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15CD38E8" w14:textId="77777777" w:rsidR="00CB128E" w:rsidRDefault="00017DF9">
            <w:pPr>
              <w:pStyle w:val="TableParagraph"/>
            </w:pPr>
            <w:r>
              <w:lastRenderedPageBreak/>
              <w:t>Additional Information:</w:t>
            </w:r>
          </w:p>
        </w:tc>
      </w:tr>
    </w:tbl>
    <w:p w14:paraId="6EF59DDF" w14:textId="77777777" w:rsidR="00CB128E" w:rsidRDefault="00CB128E">
      <w:pPr>
        <w:pStyle w:val="Body"/>
        <w:spacing w:before="4" w:after="1"/>
        <w:ind w:left="154" w:hanging="154"/>
      </w:pPr>
    </w:p>
    <w:sectPr w:rsidR="00CB128E">
      <w:headerReference w:type="default" r:id="rId9"/>
      <w:footerReference w:type="default" r:id="rId10"/>
      <w:pgSz w:w="11920" w:h="16840"/>
      <w:pgMar w:top="15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86A0" w14:textId="77777777" w:rsidR="00017DF9" w:rsidRDefault="00017DF9">
      <w:r>
        <w:separator/>
      </w:r>
    </w:p>
  </w:endnote>
  <w:endnote w:type="continuationSeparator" w:id="0">
    <w:p w14:paraId="3B4ADDDB" w14:textId="77777777" w:rsidR="00017DF9" w:rsidRDefault="000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7A97" w14:textId="77777777" w:rsidR="00CB128E" w:rsidRDefault="00CB128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36EB" w14:textId="77777777" w:rsidR="00017DF9" w:rsidRDefault="00017DF9">
      <w:r>
        <w:separator/>
      </w:r>
    </w:p>
  </w:footnote>
  <w:footnote w:type="continuationSeparator" w:id="0">
    <w:p w14:paraId="37E80727" w14:textId="77777777" w:rsidR="00017DF9" w:rsidRDefault="0001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3908" w14:textId="77777777" w:rsidR="00CB128E" w:rsidRDefault="00CB128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8E"/>
    <w:rsid w:val="00017DF9"/>
    <w:rsid w:val="008973D4"/>
    <w:rsid w:val="00936D9A"/>
    <w:rsid w:val="00C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43C2"/>
  <w15:docId w15:val="{24630266-0AF8-4150-B5F9-104D0A8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line="246" w:lineRule="exact"/>
      <w:ind w:left="97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berkshire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ire.middleton@royalberkshire.nhs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4</DocSecurity>
  <Lines>11</Lines>
  <Paragraphs>3</Paragraphs>
  <ScaleCrop>false</ScaleCrop>
  <Company>Royal Berkshire Foundation Trust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Picardo Natasha</dc:creator>
  <cp:lastModifiedBy>Sabrina Nabi</cp:lastModifiedBy>
  <cp:revision>2</cp:revision>
  <dcterms:created xsi:type="dcterms:W3CDTF">2024-01-25T15:32:00Z</dcterms:created>
  <dcterms:modified xsi:type="dcterms:W3CDTF">2024-01-25T15:32:00Z</dcterms:modified>
</cp:coreProperties>
</file>